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12" w:rsidRPr="000E2D3B" w:rsidRDefault="00967412" w:rsidP="00967412">
      <w:pPr>
        <w:pStyle w:val="a4"/>
        <w:rPr>
          <w:rFonts w:ascii="Times New Roman" w:hAnsi="Times New Roman"/>
        </w:rPr>
      </w:pPr>
      <w:r w:rsidRPr="000E2D3B">
        <w:rPr>
          <w:rFonts w:ascii="Times New Roman" w:hAnsi="Times New Roman"/>
        </w:rPr>
        <w:t>Приложение к приказу №310 от 24.12.2015</w:t>
      </w:r>
    </w:p>
    <w:p w:rsidR="00967412" w:rsidRPr="000E2D3B" w:rsidRDefault="00967412" w:rsidP="00967412">
      <w:pPr>
        <w:pStyle w:val="a4"/>
        <w:rPr>
          <w:rFonts w:ascii="Times New Roman" w:hAnsi="Times New Roman"/>
          <w:b/>
        </w:rPr>
      </w:pPr>
      <w:r w:rsidRPr="000E2D3B">
        <w:rPr>
          <w:rFonts w:ascii="Times New Roman" w:hAnsi="Times New Roman"/>
          <w:b/>
        </w:rPr>
        <w:t>План мероприятий по повышению качества образования в 2015-2016 учебном году.</w:t>
      </w:r>
    </w:p>
    <w:p w:rsidR="00967412" w:rsidRPr="000E2D3B" w:rsidRDefault="00967412" w:rsidP="00967412">
      <w:pPr>
        <w:pStyle w:val="a4"/>
        <w:rPr>
          <w:rFonts w:ascii="Times New Roman" w:hAnsi="Times New Roman"/>
          <w:b/>
        </w:rPr>
      </w:pPr>
    </w:p>
    <w:p w:rsidR="00967412" w:rsidRDefault="00967412" w:rsidP="00967412">
      <w:pPr>
        <w:pStyle w:val="a4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2376"/>
        <w:gridCol w:w="7620"/>
      </w:tblGrid>
      <w:tr w:rsidR="00967412" w:rsidRPr="005D36ED" w:rsidTr="00E72E14">
        <w:tc>
          <w:tcPr>
            <w:tcW w:w="2376" w:type="dxa"/>
          </w:tcPr>
          <w:p w:rsidR="00967412" w:rsidRPr="005D36ED" w:rsidRDefault="00967412" w:rsidP="00E72E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95"/>
            </w:tblGrid>
            <w:tr w:rsidR="00967412" w:rsidRPr="005D36ED" w:rsidTr="00E72E14">
              <w:trPr>
                <w:trHeight w:val="107"/>
              </w:trPr>
              <w:tc>
                <w:tcPr>
                  <w:tcW w:w="0" w:type="auto"/>
                </w:tcPr>
                <w:p w:rsidR="00967412" w:rsidRPr="005D36ED" w:rsidRDefault="00967412" w:rsidP="00E72E14">
                  <w:pPr>
                    <w:pStyle w:val="Default"/>
                  </w:pPr>
                  <w:r w:rsidRPr="005D36ED">
                    <w:t xml:space="preserve"> </w:t>
                  </w:r>
                  <w:r w:rsidRPr="005D36ED">
                    <w:rPr>
                      <w:b/>
                      <w:bCs/>
                    </w:rPr>
                    <w:t xml:space="preserve">ЭТАПЫ </w:t>
                  </w:r>
                </w:p>
              </w:tc>
            </w:tr>
          </w:tbl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0"/>
            </w:tblGrid>
            <w:tr w:rsidR="00967412" w:rsidRPr="005D36ED" w:rsidTr="00E72E14">
              <w:trPr>
                <w:trHeight w:val="107"/>
              </w:trPr>
              <w:tc>
                <w:tcPr>
                  <w:tcW w:w="0" w:type="auto"/>
                </w:tcPr>
                <w:p w:rsidR="00967412" w:rsidRPr="005D36ED" w:rsidRDefault="00967412" w:rsidP="00E72E14">
                  <w:pPr>
                    <w:pStyle w:val="Default"/>
                  </w:pPr>
                  <w:r w:rsidRPr="005D36ED">
                    <w:rPr>
                      <w:b/>
                      <w:bCs/>
                    </w:rPr>
                    <w:t xml:space="preserve">МЕРОПРИЯТИЯ </w:t>
                  </w:r>
                </w:p>
              </w:tc>
            </w:tr>
          </w:tbl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412" w:rsidRPr="005D36ED" w:rsidTr="00E72E14">
        <w:trPr>
          <w:trHeight w:val="2353"/>
        </w:trPr>
        <w:tc>
          <w:tcPr>
            <w:tcW w:w="2376" w:type="dxa"/>
          </w:tcPr>
          <w:p w:rsidR="00967412" w:rsidRPr="005D36ED" w:rsidRDefault="00967412" w:rsidP="00E72E14">
            <w:pPr>
              <w:pStyle w:val="Default"/>
            </w:pPr>
          </w:p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приятий</w:t>
            </w:r>
          </w:p>
        </w:tc>
        <w:tc>
          <w:tcPr>
            <w:tcW w:w="7620" w:type="dxa"/>
          </w:tcPr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36ED">
              <w:rPr>
                <w:rFonts w:ascii="Times New Roman" w:hAnsi="Times New Roman"/>
                <w:sz w:val="24"/>
                <w:szCs w:val="24"/>
              </w:rPr>
              <w:t>Особенности контингента: на всех уровнях общего образования в школе организованы общеобразовательные классы. Дети есть с высоким уровнем мотивации к обучению, имеют хорошие способности. Они показывают положительные результаты обучения в школе, но их очень мало, особенно в основной школе. Часть учащихся - с низкой учебной мотивацией и слабыми способностями, они очень медленно усваивают материал, не успевают закреплять материал, не выполняют домашнее задание, часто пропускают уроки, имеют слабый контроль со стороны родителей (законных представителей). Эти особенности являются о</w:t>
            </w:r>
            <w:r w:rsidRPr="005D36ED">
              <w:rPr>
                <w:rFonts w:ascii="Times New Roman" w:hAnsi="Times New Roman"/>
                <w:sz w:val="24"/>
                <w:szCs w:val="24"/>
              </w:rPr>
              <w:t>с</w:t>
            </w:r>
            <w:r w:rsidRPr="005D36ED">
              <w:rPr>
                <w:rFonts w:ascii="Times New Roman" w:hAnsi="Times New Roman"/>
                <w:sz w:val="24"/>
                <w:szCs w:val="24"/>
              </w:rPr>
              <w:t>новными причинами, обусловливающими низкое качество обучения.</w:t>
            </w:r>
          </w:p>
        </w:tc>
      </w:tr>
      <w:tr w:rsidR="00967412" w:rsidRPr="005D36ED" w:rsidTr="00E72E14">
        <w:tc>
          <w:tcPr>
            <w:tcW w:w="2376" w:type="dxa"/>
          </w:tcPr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36E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620" w:type="dxa"/>
          </w:tcPr>
          <w:p w:rsidR="00967412" w:rsidRPr="005D36ED" w:rsidRDefault="00967412" w:rsidP="00E72E14">
            <w:pPr>
              <w:pStyle w:val="Default"/>
            </w:pPr>
            <w:r w:rsidRPr="005D36ED">
              <w:t>1. Повышение эффективности урока, развитие интеллектуальных способностей учащихся через использование информационно-коммуникационных технологий в сочетании с освоением наиболее р</w:t>
            </w:r>
            <w:r w:rsidRPr="005D36ED">
              <w:t>а</w:t>
            </w:r>
            <w:r w:rsidRPr="005D36ED">
              <w:t xml:space="preserve">циональных технологий обучения. </w:t>
            </w:r>
          </w:p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36ED">
              <w:rPr>
                <w:rFonts w:ascii="Times New Roman" w:hAnsi="Times New Roman"/>
                <w:sz w:val="24"/>
                <w:szCs w:val="24"/>
              </w:rPr>
              <w:t xml:space="preserve">2. Совершенствование </w:t>
            </w:r>
            <w:proofErr w:type="spellStart"/>
            <w:r w:rsidRPr="005D36ED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5D36ED">
              <w:rPr>
                <w:rFonts w:ascii="Times New Roman" w:hAnsi="Times New Roman"/>
                <w:sz w:val="24"/>
                <w:szCs w:val="24"/>
              </w:rPr>
              <w:t xml:space="preserve"> системы управления качеством образования на основе </w:t>
            </w:r>
            <w:proofErr w:type="spellStart"/>
            <w:r w:rsidRPr="005D36ED">
              <w:rPr>
                <w:rFonts w:ascii="Times New Roman" w:hAnsi="Times New Roman"/>
                <w:sz w:val="24"/>
                <w:szCs w:val="24"/>
              </w:rPr>
              <w:t>деятельностно-компетентностного</w:t>
            </w:r>
            <w:proofErr w:type="spellEnd"/>
            <w:r w:rsidRPr="005D36ED"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</w:tc>
      </w:tr>
      <w:tr w:rsidR="00967412" w:rsidRPr="005D36ED" w:rsidTr="00E72E14">
        <w:tc>
          <w:tcPr>
            <w:tcW w:w="2376" w:type="dxa"/>
          </w:tcPr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36E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</w:tcPr>
          <w:p w:rsidR="00967412" w:rsidRPr="005D36ED" w:rsidRDefault="00967412" w:rsidP="00E72E14">
            <w:pPr>
              <w:pStyle w:val="Default"/>
            </w:pPr>
            <w:r w:rsidRPr="005D36ED">
              <w:t>1. Проанализировать состояние организации и управления монитори</w:t>
            </w:r>
            <w:r w:rsidRPr="005D36ED">
              <w:t>н</w:t>
            </w:r>
            <w:r w:rsidRPr="005D36ED">
              <w:t xml:space="preserve">гом качества образования в школе. </w:t>
            </w:r>
          </w:p>
          <w:p w:rsidR="00967412" w:rsidRPr="005D36ED" w:rsidRDefault="00967412" w:rsidP="00E72E14">
            <w:pPr>
              <w:pStyle w:val="Default"/>
            </w:pPr>
            <w:r w:rsidRPr="005D36ED">
              <w:t>2. Отбор педагогических технологий для организации учебного пр</w:t>
            </w:r>
            <w:r w:rsidRPr="005D36ED">
              <w:t>о</w:t>
            </w:r>
            <w:r w:rsidRPr="005D36ED">
              <w:t xml:space="preserve">цесса и повышения мотивации у слабоуспевающих учеников. </w:t>
            </w:r>
          </w:p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36ED">
              <w:rPr>
                <w:rFonts w:ascii="Times New Roman" w:hAnsi="Times New Roman"/>
                <w:sz w:val="24"/>
                <w:szCs w:val="24"/>
              </w:rPr>
              <w:t>3. Подготовить нормативно-методические документы для обеспечения мониторинга качества образования в образовательном учреждении.</w:t>
            </w:r>
          </w:p>
        </w:tc>
      </w:tr>
      <w:tr w:rsidR="00967412" w:rsidRPr="005D36ED" w:rsidTr="00E72E14">
        <w:tc>
          <w:tcPr>
            <w:tcW w:w="2376" w:type="dxa"/>
          </w:tcPr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36ED">
              <w:rPr>
                <w:rFonts w:ascii="Times New Roman" w:hAnsi="Times New Roman"/>
                <w:sz w:val="24"/>
                <w:szCs w:val="24"/>
              </w:rPr>
              <w:t>Перечень основных направлений</w:t>
            </w:r>
          </w:p>
        </w:tc>
        <w:tc>
          <w:tcPr>
            <w:tcW w:w="7620" w:type="dxa"/>
          </w:tcPr>
          <w:p w:rsidR="00967412" w:rsidRPr="005D36ED" w:rsidRDefault="00967412" w:rsidP="00E72E14">
            <w:pPr>
              <w:pStyle w:val="Default"/>
            </w:pPr>
            <w:r w:rsidRPr="005D36ED">
              <w:t xml:space="preserve">1. Создание условий для повышения качества образования в школе. </w:t>
            </w:r>
          </w:p>
          <w:p w:rsidR="00967412" w:rsidRPr="005D36ED" w:rsidRDefault="00967412" w:rsidP="00E72E14">
            <w:pPr>
              <w:pStyle w:val="Default"/>
            </w:pPr>
            <w:r w:rsidRPr="005D36ED">
              <w:t>2. Организация работы со слабоуспевающими и неуспевающими уч</w:t>
            </w:r>
            <w:r w:rsidRPr="005D36ED">
              <w:t>а</w:t>
            </w:r>
            <w:r w:rsidRPr="005D36ED">
              <w:t>щимися на уроке (</w:t>
            </w:r>
            <w:proofErr w:type="spellStart"/>
            <w:r w:rsidRPr="005D36ED">
              <w:t>разноуровневый</w:t>
            </w:r>
            <w:proofErr w:type="spellEnd"/>
            <w:r w:rsidRPr="005D36ED">
              <w:t xml:space="preserve"> подход). </w:t>
            </w:r>
          </w:p>
          <w:p w:rsidR="00967412" w:rsidRPr="005D36ED" w:rsidRDefault="00967412" w:rsidP="00E72E14">
            <w:pPr>
              <w:pStyle w:val="Default"/>
            </w:pPr>
            <w:r w:rsidRPr="005D36ED">
              <w:t xml:space="preserve">3. Совершенствование методов и форм работы со слабоуспевающими учащимися во внеурочное время. </w:t>
            </w:r>
          </w:p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36ED">
              <w:rPr>
                <w:rFonts w:ascii="Times New Roman" w:hAnsi="Times New Roman"/>
                <w:sz w:val="24"/>
                <w:szCs w:val="24"/>
              </w:rPr>
              <w:t>4. Разработка методических материалов по использованию монитори</w:t>
            </w:r>
            <w:r w:rsidRPr="005D3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6ED">
              <w:rPr>
                <w:rFonts w:ascii="Times New Roman" w:hAnsi="Times New Roman"/>
                <w:sz w:val="24"/>
                <w:szCs w:val="24"/>
              </w:rPr>
              <w:t>говых исследований в работе по повышению качества образования.</w:t>
            </w:r>
          </w:p>
        </w:tc>
      </w:tr>
      <w:tr w:rsidR="00967412" w:rsidRPr="005D36ED" w:rsidTr="00E72E14">
        <w:tc>
          <w:tcPr>
            <w:tcW w:w="2376" w:type="dxa"/>
          </w:tcPr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36ED">
              <w:rPr>
                <w:rFonts w:ascii="Times New Roman" w:hAnsi="Times New Roman"/>
                <w:sz w:val="24"/>
                <w:szCs w:val="24"/>
              </w:rPr>
              <w:t>Ожидаемые резул</w:t>
            </w:r>
            <w:r w:rsidRPr="005D36ED">
              <w:rPr>
                <w:rFonts w:ascii="Times New Roman" w:hAnsi="Times New Roman"/>
                <w:sz w:val="24"/>
                <w:szCs w:val="24"/>
              </w:rPr>
              <w:t>ь</w:t>
            </w:r>
            <w:r w:rsidRPr="005D36ED">
              <w:rPr>
                <w:rFonts w:ascii="Times New Roman" w:hAnsi="Times New Roman"/>
                <w:sz w:val="24"/>
                <w:szCs w:val="24"/>
              </w:rPr>
              <w:t>таты</w:t>
            </w:r>
          </w:p>
        </w:tc>
        <w:tc>
          <w:tcPr>
            <w:tcW w:w="7620" w:type="dxa"/>
          </w:tcPr>
          <w:p w:rsidR="00967412" w:rsidRPr="005D36ED" w:rsidRDefault="00967412" w:rsidP="00E72E14">
            <w:pPr>
              <w:pStyle w:val="Default"/>
            </w:pPr>
            <w:r w:rsidRPr="005D36ED">
              <w:t xml:space="preserve">1. Достижение качества образования </w:t>
            </w:r>
            <w:proofErr w:type="gramStart"/>
            <w:r w:rsidRPr="005D36ED">
              <w:t>обучающихся</w:t>
            </w:r>
            <w:proofErr w:type="gramEnd"/>
            <w:r w:rsidRPr="005D36ED">
              <w:t xml:space="preserve"> образовательного учреждения, не ниже среднего по району. </w:t>
            </w:r>
          </w:p>
          <w:p w:rsidR="00967412" w:rsidRPr="005D36ED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36ED">
              <w:rPr>
                <w:rFonts w:ascii="Times New Roman" w:hAnsi="Times New Roman"/>
                <w:sz w:val="24"/>
                <w:szCs w:val="24"/>
              </w:rPr>
              <w:t>2. Создание системной работы по ВШК в управлении учебно-воспитательным процессом.</w:t>
            </w:r>
          </w:p>
        </w:tc>
      </w:tr>
    </w:tbl>
    <w:p w:rsidR="00967412" w:rsidRDefault="00967412" w:rsidP="00967412">
      <w:pPr>
        <w:pStyle w:val="a4"/>
        <w:rPr>
          <w:rFonts w:ascii="Times New Roman" w:hAnsi="Times New Roman"/>
          <w:b/>
        </w:rPr>
      </w:pPr>
    </w:p>
    <w:p w:rsidR="00967412" w:rsidRPr="00CD5788" w:rsidRDefault="00967412" w:rsidP="00967412">
      <w:pPr>
        <w:pStyle w:val="a4"/>
        <w:rPr>
          <w:rFonts w:ascii="Times New Roman" w:hAnsi="Times New Roman"/>
          <w:b/>
          <w:sz w:val="24"/>
          <w:szCs w:val="24"/>
        </w:rPr>
      </w:pPr>
      <w:r w:rsidRPr="00CD5788">
        <w:rPr>
          <w:rFonts w:ascii="Times New Roman" w:hAnsi="Times New Roman"/>
          <w:b/>
          <w:bCs/>
          <w:sz w:val="24"/>
          <w:szCs w:val="24"/>
        </w:rPr>
        <w:t>Работа учителей школы по повышению качества образования</w:t>
      </w:r>
    </w:p>
    <w:p w:rsidR="00967412" w:rsidRPr="00CD5788" w:rsidRDefault="00967412" w:rsidP="0096741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3"/>
        <w:gridCol w:w="5646"/>
        <w:gridCol w:w="3225"/>
      </w:tblGrid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t>Месяц</w:t>
            </w:r>
          </w:p>
        </w:tc>
        <w:tc>
          <w:tcPr>
            <w:tcW w:w="5646" w:type="dxa"/>
          </w:tcPr>
          <w:p w:rsidR="00967412" w:rsidRPr="00CD5788" w:rsidRDefault="00967412" w:rsidP="00E72E14">
            <w:r w:rsidRPr="00CD5788">
              <w:t xml:space="preserve">                                          Наименование мероприятия</w:t>
            </w: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rPr>
                <w:b/>
                <w:bCs/>
              </w:rPr>
              <w:t>Прогнозируемый резул</w:t>
            </w:r>
            <w:r w:rsidRPr="00CD5788">
              <w:rPr>
                <w:b/>
                <w:bCs/>
              </w:rPr>
              <w:t>ь</w:t>
            </w:r>
            <w:r w:rsidRPr="00CD5788">
              <w:rPr>
                <w:b/>
                <w:bCs/>
              </w:rPr>
              <w:t xml:space="preserve">тат </w:t>
            </w:r>
          </w:p>
          <w:p w:rsidR="00967412" w:rsidRPr="00CD5788" w:rsidRDefault="00967412" w:rsidP="00E72E14"/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t>август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D5788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совет:</w:t>
            </w:r>
          </w:p>
          <w:p w:rsidR="00967412" w:rsidRPr="00CD5788" w:rsidRDefault="00967412" w:rsidP="00E72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5788">
              <w:rPr>
                <w:rFonts w:ascii="Times New Roman" w:hAnsi="Times New Roman"/>
                <w:sz w:val="24"/>
                <w:szCs w:val="24"/>
              </w:rPr>
              <w:t>Повышение качества образования в условиях реал</w:t>
            </w:r>
            <w:r w:rsidRPr="00CD5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788">
              <w:rPr>
                <w:rFonts w:ascii="Times New Roman" w:hAnsi="Times New Roman"/>
                <w:sz w:val="24"/>
                <w:szCs w:val="24"/>
              </w:rPr>
              <w:t xml:space="preserve">зации ФЗ «Об образовании в РФ» (итоги 2014-2015 </w:t>
            </w:r>
            <w:proofErr w:type="spellStart"/>
            <w:r w:rsidRPr="00CD5788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D5788">
              <w:rPr>
                <w:rFonts w:ascii="Times New Roman" w:hAnsi="Times New Roman"/>
                <w:sz w:val="24"/>
                <w:szCs w:val="24"/>
              </w:rPr>
              <w:t>., перспективы работы на 2015-2016 учебный год).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На основе анализа результатов работы за </w:t>
            </w:r>
            <w:r w:rsidRPr="00CD5788">
              <w:lastRenderedPageBreak/>
              <w:t>предыдущий год, подготовка рабочих программ, дидакт</w:t>
            </w:r>
            <w:r w:rsidRPr="00CD5788">
              <w:t>и</w:t>
            </w:r>
            <w:r w:rsidRPr="00CD5788">
              <w:t xml:space="preserve">ческих материалов, презентаций на новый учебный год.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Подготовка учащихся к олимпиадам по предмету. </w:t>
            </w: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  <w:rPr>
                <w:color w:val="auto"/>
              </w:rPr>
            </w:pPr>
          </w:p>
          <w:p w:rsidR="00967412" w:rsidRPr="00CD5788" w:rsidRDefault="00967412" w:rsidP="00E72E14">
            <w:pPr>
              <w:pStyle w:val="Default"/>
            </w:pPr>
            <w:r w:rsidRPr="00CD5788">
              <w:t>1. Корректировка рабочих программ и расширение б</w:t>
            </w:r>
            <w:r w:rsidRPr="00CD5788">
              <w:t>а</w:t>
            </w:r>
            <w:r w:rsidRPr="00CD5788">
              <w:t xml:space="preserve">зы КИМ.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2. Повышение качества по</w:t>
            </w:r>
            <w:r w:rsidRPr="00CD5788">
              <w:t>д</w:t>
            </w:r>
            <w:r w:rsidRPr="00CD5788">
              <w:t xml:space="preserve">готовки детей. </w:t>
            </w:r>
          </w:p>
          <w:p w:rsidR="00967412" w:rsidRPr="00CD5788" w:rsidRDefault="00967412" w:rsidP="00E72E14">
            <w:pPr>
              <w:pStyle w:val="Default"/>
            </w:pPr>
          </w:p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lastRenderedPageBreak/>
              <w:t>сентябрь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Проведение родительских собраний, знакомство родителей с итогами за предыдущий год и с пр</w:t>
            </w:r>
            <w:r w:rsidRPr="00CD5788">
              <w:t>о</w:t>
            </w:r>
            <w:r w:rsidRPr="00CD5788">
              <w:t xml:space="preserve">блемами при подготовке детей к урокам.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2. Знакомство классных руководителей с новыми учениками, составление социальных паспортов, выяснение индивидуальных способностей и потребн</w:t>
            </w:r>
            <w:r w:rsidRPr="00CD5788">
              <w:t>о</w:t>
            </w:r>
            <w:r w:rsidRPr="00CD5788">
              <w:t xml:space="preserve">стей каждого ученика.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Знакомство родителей с морально-психологическим климатом в классах и состоянием воспитательной работы.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4. Проведение входного контроля знаний и на осн</w:t>
            </w:r>
            <w:r w:rsidRPr="00CD5788">
              <w:t>о</w:t>
            </w:r>
            <w:r w:rsidRPr="00CD5788">
              <w:t>ве полученных данных организация повторения тем, вызывающих затруднения при изучении предмета.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5. Мониторинг готовности первоклассников к обучению в школе и выполнение требований в услов</w:t>
            </w:r>
            <w:r w:rsidRPr="00CD5788">
              <w:t>и</w:t>
            </w:r>
            <w:r w:rsidRPr="00CD5788">
              <w:t>ях ФГОС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6. Обмен педагогическим опытом по работе со сл</w:t>
            </w:r>
            <w:r w:rsidRPr="00CD5788">
              <w:t>а</w:t>
            </w:r>
            <w:r w:rsidRPr="00CD5788">
              <w:t xml:space="preserve">боуспевающими учащимися на МО.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7. 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t xml:space="preserve">1. Активизация мотивации обучения.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Адаптация учащихся к учебному труду.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Рациональная организация повторения.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4. Ликвидация пробелов в знаниях учащихся, повыш</w:t>
            </w:r>
            <w:r w:rsidRPr="00CD5788">
              <w:t>е</w:t>
            </w:r>
            <w:r w:rsidRPr="00CD5788">
              <w:t xml:space="preserve">ние качества знаний.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5. Повышение мотивации к обучению. Формирование духа взаимопомощи и поддержки в коллективе уч</w:t>
            </w:r>
            <w:r w:rsidRPr="00CD5788">
              <w:t>а</w:t>
            </w:r>
            <w:r w:rsidRPr="00CD5788">
              <w:t xml:space="preserve">щихся.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6. Повышение качества преподавания, за счет знакомства с педагогическими при</w:t>
            </w:r>
            <w:r w:rsidRPr="00CD5788">
              <w:t>е</w:t>
            </w:r>
            <w:r w:rsidRPr="00CD5788">
              <w:t xml:space="preserve">мами своих коллег. </w:t>
            </w:r>
          </w:p>
          <w:p w:rsidR="00967412" w:rsidRPr="00CD5788" w:rsidRDefault="00967412" w:rsidP="00E72E14">
            <w:pPr>
              <w:pStyle w:val="Default"/>
            </w:pPr>
          </w:p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t>октябрь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Default"/>
            </w:pPr>
            <w:r w:rsidRPr="00CD5788">
              <w:t xml:space="preserve">1. Подготовка учащихся к предметным олимпиадам.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Анализ результатов текущего контроля.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Консультирование учащихся.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4. Посещение курсов повышения квалификации, внешкольных семинаров и круглых столов.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5. Внеурочная кружковая деятельность по предм</w:t>
            </w:r>
            <w:r w:rsidRPr="00CD5788">
              <w:t>е</w:t>
            </w:r>
            <w:r w:rsidRPr="00CD5788">
              <w:t xml:space="preserve">там.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6. Организация дополнительных занятий с учащ</w:t>
            </w:r>
            <w:r w:rsidRPr="00CD5788">
              <w:t>и</w:t>
            </w:r>
            <w:r w:rsidRPr="00CD5788">
              <w:t xml:space="preserve">мися, имеющими спорные оценки по предмету, а так же </w:t>
            </w:r>
            <w:proofErr w:type="gramStart"/>
            <w:r w:rsidRPr="00CD5788">
              <w:t>со</w:t>
            </w:r>
            <w:proofErr w:type="gramEnd"/>
            <w:r w:rsidRPr="00CD5788">
              <w:t xml:space="preserve"> слабоуспевающими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7. Участие детей в дистанционных олимпиадах и конкурсах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8. Мониторинг адаптации пятиклассников к обучению в основной школе. </w:t>
            </w:r>
            <w:r w:rsidRPr="00CD5788">
              <w:rPr>
                <w:rFonts w:eastAsia="Batang"/>
                <w:lang w:eastAsia="ko-KR"/>
              </w:rPr>
              <w:t xml:space="preserve"> Круглый стол «Преемс</w:t>
            </w:r>
            <w:r w:rsidRPr="00CD5788">
              <w:rPr>
                <w:rFonts w:eastAsia="Batang"/>
                <w:lang w:eastAsia="ko-KR"/>
              </w:rPr>
              <w:t>т</w:t>
            </w:r>
            <w:r w:rsidRPr="00CD5788">
              <w:rPr>
                <w:rFonts w:eastAsia="Batang"/>
                <w:lang w:eastAsia="ko-KR"/>
              </w:rPr>
              <w:t>венность между начальной ступенью обучения и основной школой в условиях введения ФГОС».</w:t>
            </w:r>
          </w:p>
          <w:p w:rsidR="00967412" w:rsidRPr="00CD5788" w:rsidRDefault="00967412" w:rsidP="00E72E14">
            <w:pPr>
              <w:pStyle w:val="Default"/>
            </w:pP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Возрастание престижа знаний в детском коллект</w:t>
            </w:r>
            <w:r w:rsidRPr="00CD5788">
              <w:t>и</w:t>
            </w:r>
            <w:r w:rsidRPr="00CD5788">
              <w:t xml:space="preserve">ве.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Развитие у детей </w:t>
            </w:r>
            <w:proofErr w:type="spellStart"/>
            <w:r w:rsidRPr="00CD5788">
              <w:t>мет</w:t>
            </w:r>
            <w:r w:rsidRPr="00CD5788">
              <w:t>а</w:t>
            </w:r>
            <w:r w:rsidRPr="00CD5788">
              <w:t>предметных</w:t>
            </w:r>
            <w:proofErr w:type="spellEnd"/>
            <w:r w:rsidRPr="00CD5788">
              <w:t xml:space="preserve"> знаний.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3. Повышение качества пр</w:t>
            </w:r>
            <w:r w:rsidRPr="00CD5788">
              <w:t>о</w:t>
            </w:r>
            <w:r w:rsidRPr="00CD5788">
              <w:t xml:space="preserve">ектно-исследовательских проектов и качества знаний.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4. Корректировка планов работы школы. Создание плана работы со слабоуспевающ</w:t>
            </w:r>
            <w:r w:rsidRPr="00CD5788">
              <w:t>и</w:t>
            </w:r>
            <w:r w:rsidRPr="00CD5788">
              <w:t xml:space="preserve">ми учащимися.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5. Повышение качества зн</w:t>
            </w:r>
            <w:r w:rsidRPr="00CD5788">
              <w:t>а</w:t>
            </w:r>
            <w:r w:rsidRPr="00CD5788">
              <w:t xml:space="preserve">ний.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6. Повышение качества пр</w:t>
            </w:r>
            <w:r w:rsidRPr="00CD5788">
              <w:t>е</w:t>
            </w:r>
            <w:r w:rsidRPr="00CD5788">
              <w:t xml:space="preserve">подавания.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7. Разработка плана работы по подготовке учащихся 9,11 классов к ГИА.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8. Повышение качества знаний у мотивированных уч</w:t>
            </w:r>
            <w:r w:rsidRPr="00CD5788">
              <w:t>а</w:t>
            </w:r>
            <w:r w:rsidRPr="00CD5788">
              <w:t xml:space="preserve">щихся.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9. Список учащихся, тр</w:t>
            </w:r>
            <w:r w:rsidRPr="00CD5788">
              <w:t>е</w:t>
            </w:r>
            <w:r w:rsidRPr="00CD5788">
              <w:t xml:space="preserve">бующих в конце четверти особого внимания.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lastRenderedPageBreak/>
              <w:t>10. Сокращение числа учащихся окончивших 1 че</w:t>
            </w:r>
            <w:r w:rsidRPr="00CD5788">
              <w:t>т</w:t>
            </w:r>
            <w:r w:rsidRPr="00CD5788">
              <w:t xml:space="preserve">верть с одной «3» или «4». </w:t>
            </w:r>
          </w:p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lastRenderedPageBreak/>
              <w:t>ноябрь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Default"/>
            </w:pPr>
            <w:r w:rsidRPr="00CD5788">
              <w:rPr>
                <w:b/>
              </w:rPr>
              <w:t>Педсовет</w:t>
            </w:r>
            <w:r w:rsidRPr="00CD5788">
              <w:t xml:space="preserve"> «Развитие профессиональных компете</w:t>
            </w:r>
            <w:r w:rsidRPr="00CD5788">
              <w:t>н</w:t>
            </w:r>
            <w:r w:rsidRPr="00CD5788">
              <w:t xml:space="preserve">ций и мастерства педагога в условиях реализации ФГОС НОО </w:t>
            </w:r>
            <w:proofErr w:type="gramStart"/>
            <w:r w:rsidRPr="00CD5788">
              <w:t>и ООО</w:t>
            </w:r>
            <w:proofErr w:type="gramEnd"/>
            <w:r w:rsidRPr="00CD5788">
              <w:t>» (Применение современных и наиболее результативных методик и технологий, обобщение опыта работы)</w:t>
            </w:r>
          </w:p>
          <w:p w:rsidR="00967412" w:rsidRPr="00CD5788" w:rsidRDefault="00967412" w:rsidP="00E72E14">
            <w:pPr>
              <w:pStyle w:val="Default"/>
            </w:pPr>
          </w:p>
          <w:p w:rsidR="00967412" w:rsidRPr="00CD5788" w:rsidRDefault="00967412" w:rsidP="00E72E14">
            <w:pPr>
              <w:pStyle w:val="Default"/>
            </w:pPr>
            <w:r w:rsidRPr="00CD5788">
              <w:t>1. Организация дополнительных занятий со слаб</w:t>
            </w:r>
            <w:r w:rsidRPr="00CD5788">
              <w:t>о</w:t>
            </w:r>
            <w:r w:rsidRPr="00CD5788">
              <w:t xml:space="preserve">успевающими учащимися.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Проведение школьного этапа Всероссийской олимпиады школьников по предметам.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Подготовка проектно-исследовательских работ в 1-7 классах.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4. Участие детей в дистанционных олимпиадах и конкурсах </w:t>
            </w:r>
          </w:p>
          <w:p w:rsidR="00967412" w:rsidRPr="00CD5788" w:rsidRDefault="00967412" w:rsidP="00E72E14">
            <w:r w:rsidRPr="00CD5788">
              <w:t xml:space="preserve">5. Анализ итогов первой четверти. </w:t>
            </w:r>
          </w:p>
          <w:p w:rsidR="00967412" w:rsidRPr="00CD5788" w:rsidRDefault="00967412" w:rsidP="00E72E14">
            <w:r w:rsidRPr="00CD5788">
              <w:t>Проведение мониторинга:</w:t>
            </w:r>
          </w:p>
          <w:p w:rsidR="00967412" w:rsidRPr="00CD5788" w:rsidRDefault="00967412" w:rsidP="00E72E14">
            <w:r w:rsidRPr="00CD5788">
              <w:t>- отслеживание качественной успеваемости по предметам;</w:t>
            </w:r>
          </w:p>
          <w:p w:rsidR="00967412" w:rsidRPr="00CD5788" w:rsidRDefault="00967412" w:rsidP="00E72E14">
            <w:r w:rsidRPr="00CD5788">
              <w:t>- отслеживание качественной успеваемости по кла</w:t>
            </w:r>
            <w:r w:rsidRPr="00CD5788">
              <w:t>с</w:t>
            </w:r>
            <w:r w:rsidRPr="00CD5788">
              <w:t>сам;</w:t>
            </w:r>
          </w:p>
          <w:p w:rsidR="00967412" w:rsidRPr="00CD5788" w:rsidRDefault="00967412" w:rsidP="00E72E14">
            <w:r w:rsidRPr="00CD5788">
              <w:t>- отслеживание реализации рабочих программ;</w:t>
            </w:r>
          </w:p>
          <w:p w:rsidR="00967412" w:rsidRPr="00CD5788" w:rsidRDefault="00967412" w:rsidP="00E72E14">
            <w:r w:rsidRPr="00CD5788">
              <w:t xml:space="preserve">- выполнение учебного плана;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6. Проведение родительских собраний по итогам первой четверти.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7. В соответствии со списком учащихся определи</w:t>
            </w:r>
            <w:r w:rsidRPr="00CD5788">
              <w:t>в</w:t>
            </w:r>
            <w:r w:rsidRPr="00CD5788">
              <w:t xml:space="preserve">шихся с выбором предметов на ГИА, составление расписания дополнительных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занятий и их проведение. </w:t>
            </w: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Корректировка планов и учебно-тематического пл</w:t>
            </w:r>
            <w:r w:rsidRPr="00CD5788">
              <w:t>а</w:t>
            </w:r>
            <w:r w:rsidRPr="00CD5788">
              <w:t xml:space="preserve">нирования.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2. Активизация контроля родителей за успеваемостью своих детей через Электро</w:t>
            </w:r>
            <w:r w:rsidRPr="00CD5788">
              <w:t>н</w:t>
            </w:r>
            <w:r w:rsidRPr="00CD5788">
              <w:t xml:space="preserve">ный журнал.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3. Повышение качества преподавания, за счет знакомства с педагогическими при</w:t>
            </w:r>
            <w:r w:rsidRPr="00CD5788">
              <w:t>е</w:t>
            </w:r>
            <w:r w:rsidRPr="00CD5788">
              <w:t xml:space="preserve">мами своих коллег.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4. Развитие нравственных качеств детей.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5. Повышение качества зн</w:t>
            </w:r>
            <w:r w:rsidRPr="00CD5788">
              <w:t>а</w:t>
            </w:r>
            <w:r w:rsidRPr="00CD5788">
              <w:t xml:space="preserve">ний выпускников. </w:t>
            </w:r>
          </w:p>
          <w:p w:rsidR="00967412" w:rsidRPr="00CD5788" w:rsidRDefault="00967412" w:rsidP="00E72E14">
            <w:pPr>
              <w:pStyle w:val="Default"/>
            </w:pPr>
          </w:p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t>декабрь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Организация дополнительных занятий с учащ</w:t>
            </w:r>
            <w:r w:rsidRPr="00CD5788">
              <w:t>и</w:t>
            </w:r>
            <w:r w:rsidRPr="00CD5788">
              <w:t xml:space="preserve">мися, имеющими спорные оценки по предмету, а так же </w:t>
            </w:r>
            <w:proofErr w:type="gramStart"/>
            <w:r w:rsidRPr="00CD5788">
              <w:t>со</w:t>
            </w:r>
            <w:proofErr w:type="gramEnd"/>
            <w:r w:rsidRPr="00CD5788">
              <w:t xml:space="preserve"> слабоуспевающими.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Проведение промежуточного контроля знаний.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Консультирование учащихся 7-9 ,11 классов по предметам.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4. Посещение курсов повышения квалификации, с</w:t>
            </w:r>
            <w:r w:rsidRPr="00CD5788">
              <w:t>е</w:t>
            </w:r>
            <w:r w:rsidRPr="00CD5788">
              <w:t xml:space="preserve">минаров, круглых столов по вопросам подготовки к ГИА. </w:t>
            </w:r>
          </w:p>
          <w:p w:rsidR="00967412" w:rsidRPr="00CD5788" w:rsidRDefault="00967412" w:rsidP="00E72E14">
            <w:pPr>
              <w:pStyle w:val="Default"/>
            </w:pP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Список учащихся, тр</w:t>
            </w:r>
            <w:r w:rsidRPr="00CD5788">
              <w:t>е</w:t>
            </w:r>
            <w:r w:rsidRPr="00CD5788">
              <w:t xml:space="preserve">бующих в конце полугодия особого внимания.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2. Сокращение числа учащихся окончивших 2 че</w:t>
            </w:r>
            <w:r w:rsidRPr="00CD5788">
              <w:t>т</w:t>
            </w:r>
            <w:r w:rsidRPr="00CD5788">
              <w:t xml:space="preserve">верть с одной «3» или «4».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3. Выяснение причин пробелов в знаниях у учащихся и ликвидация данных проб</w:t>
            </w:r>
            <w:r w:rsidRPr="00CD5788">
              <w:t>е</w:t>
            </w:r>
            <w:r w:rsidRPr="00CD5788">
              <w:t xml:space="preserve">лов.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4. Ликвидация пробелов.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5. Активизация мотивации обучения. </w:t>
            </w:r>
          </w:p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t>Январь</w:t>
            </w:r>
          </w:p>
          <w:p w:rsidR="00967412" w:rsidRPr="00CD5788" w:rsidRDefault="00967412" w:rsidP="00E72E14">
            <w:r w:rsidRPr="00CD5788">
              <w:t>февраль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Default"/>
            </w:pPr>
            <w:r w:rsidRPr="00CD5788">
              <w:t xml:space="preserve">1. На педагогическом Совете рассмотреть вопросы по успеваемости и подготовке к ГИА.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Подготовка учащихся 9 класса к ГИА в форме ОГЭ.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Работа методических объединений. </w:t>
            </w:r>
          </w:p>
          <w:p w:rsidR="00967412" w:rsidRPr="00CD5788" w:rsidRDefault="00967412" w:rsidP="00E72E14">
            <w:pPr>
              <w:pStyle w:val="Default"/>
            </w:pP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Психологическая гото</w:t>
            </w:r>
            <w:r w:rsidRPr="00CD5788">
              <w:t>в</w:t>
            </w:r>
            <w:r w:rsidRPr="00CD5788">
              <w:t xml:space="preserve">ность к ГИА.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Повышение качества знаний по отдельным предметам и развитие </w:t>
            </w:r>
            <w:proofErr w:type="spellStart"/>
            <w:r w:rsidRPr="00CD5788">
              <w:t>метапре</w:t>
            </w:r>
            <w:r w:rsidRPr="00CD5788">
              <w:t>д</w:t>
            </w:r>
            <w:r w:rsidRPr="00CD5788">
              <w:t>метных</w:t>
            </w:r>
            <w:proofErr w:type="spellEnd"/>
            <w:r w:rsidRPr="00CD5788">
              <w:t xml:space="preserve"> знаний.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Повышение качества знаний по предметам, </w:t>
            </w:r>
            <w:r w:rsidRPr="00CD5788">
              <w:lastRenderedPageBreak/>
              <w:t>необходимых в современном общ</w:t>
            </w:r>
            <w:r w:rsidRPr="00CD5788">
              <w:t>е</w:t>
            </w:r>
            <w:r w:rsidRPr="00CD5788">
              <w:t>стве.</w:t>
            </w:r>
          </w:p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lastRenderedPageBreak/>
              <w:t>март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Default"/>
            </w:pPr>
            <w:r w:rsidRPr="00CD5788">
              <w:t xml:space="preserve">1. Подготовка учащихся выпускных классов к ГИА.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2. Проведение заседания Методического совета на тему «Предварительные итоги 3 четверти, 2 трим</w:t>
            </w:r>
            <w:r w:rsidRPr="00CD5788">
              <w:t>е</w:t>
            </w:r>
            <w:r w:rsidRPr="00CD5788">
              <w:t xml:space="preserve">стра».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Анализ итогов 3 четверти по классам. </w:t>
            </w:r>
          </w:p>
          <w:p w:rsidR="00967412" w:rsidRPr="00CD5788" w:rsidRDefault="00967412" w:rsidP="00E72E14">
            <w:r w:rsidRPr="00CD5788">
              <w:t>Проведение мониторинга:</w:t>
            </w:r>
          </w:p>
          <w:p w:rsidR="00967412" w:rsidRPr="00CD5788" w:rsidRDefault="00967412" w:rsidP="00E72E14">
            <w:r w:rsidRPr="00CD5788">
              <w:t>- отслеживание качественной успеваемости по предметам;</w:t>
            </w:r>
          </w:p>
          <w:p w:rsidR="00967412" w:rsidRPr="00CD5788" w:rsidRDefault="00967412" w:rsidP="00E72E14">
            <w:r w:rsidRPr="00CD5788">
              <w:t>- отслеживание качественной успеваемости по кла</w:t>
            </w:r>
            <w:r w:rsidRPr="00CD5788">
              <w:t>с</w:t>
            </w:r>
            <w:r w:rsidRPr="00CD5788">
              <w:t>сам;</w:t>
            </w:r>
          </w:p>
          <w:p w:rsidR="00967412" w:rsidRPr="00CD5788" w:rsidRDefault="00967412" w:rsidP="00E72E14">
            <w:r w:rsidRPr="00CD5788">
              <w:t>- отслеживание реализации рабочих программ;</w:t>
            </w:r>
          </w:p>
          <w:p w:rsidR="00967412" w:rsidRPr="00CD5788" w:rsidRDefault="00967412" w:rsidP="00E72E14">
            <w:r w:rsidRPr="00CD5788">
              <w:t xml:space="preserve">- выполнение учебного плана;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4. Организация дополнительных занятий со слаб</w:t>
            </w:r>
            <w:r w:rsidRPr="00CD5788">
              <w:t>о</w:t>
            </w:r>
            <w:r w:rsidRPr="00CD5788">
              <w:t xml:space="preserve">успевающими учащимися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5. Участие детей в дистанционных олимпиадах и конкурсах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6. Проведение родительского собрания «О мерах по улучшению итогов 3 четверти»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7. Анализ результатов диагностических работ в формате ОГЭ и ЕГЭ. </w:t>
            </w: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Список учащихся, тр</w:t>
            </w:r>
            <w:r w:rsidRPr="00CD5788">
              <w:t>е</w:t>
            </w:r>
            <w:r w:rsidRPr="00CD5788">
              <w:t xml:space="preserve">бующих в конце четверти особого внимания.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2. Сокращение числа уч</w:t>
            </w:r>
            <w:r w:rsidRPr="00CD5788">
              <w:t>а</w:t>
            </w:r>
            <w:r w:rsidRPr="00CD5788">
              <w:t xml:space="preserve">щихся окончивших четверть с одной «3» или «4».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3. Корректировка планов и учебно-тематического пл</w:t>
            </w:r>
            <w:r w:rsidRPr="00CD5788">
              <w:t>а</w:t>
            </w:r>
            <w:r w:rsidRPr="00CD5788">
              <w:t xml:space="preserve">нирования.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4. Активизация контроля р</w:t>
            </w:r>
            <w:r w:rsidRPr="00CD5788">
              <w:t>о</w:t>
            </w:r>
            <w:r w:rsidRPr="00CD5788">
              <w:t xml:space="preserve">дителей за успеваемостью своих детей.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5. Корректировка плана по</w:t>
            </w:r>
            <w:r w:rsidRPr="00CD5788">
              <w:t>д</w:t>
            </w:r>
            <w:r w:rsidRPr="00CD5788">
              <w:t xml:space="preserve">готовки к ГИА. </w:t>
            </w:r>
          </w:p>
          <w:p w:rsidR="00967412" w:rsidRPr="00CD5788" w:rsidRDefault="00967412" w:rsidP="00E72E14">
            <w:pPr>
              <w:pStyle w:val="Default"/>
            </w:pPr>
          </w:p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t>апрель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Подготовка учащихся выпускных классов к ит</w:t>
            </w:r>
            <w:r w:rsidRPr="00CD5788">
              <w:t>о</w:t>
            </w:r>
            <w:r w:rsidRPr="00CD5788">
              <w:t xml:space="preserve">говой аттестации в формате ОГЭ и ЕГЭ.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Посещение уроков Администрацией классов, имеющих ниже 30% качества знаний. </w:t>
            </w: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Психологическая гото</w:t>
            </w:r>
            <w:r w:rsidRPr="00CD5788">
              <w:t>в</w:t>
            </w:r>
            <w:r w:rsidRPr="00CD5788">
              <w:t xml:space="preserve">ность к прохождению ГИА.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Совещание у директора по итогам посещения </w:t>
            </w:r>
          </w:p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t>май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Default"/>
            </w:pPr>
            <w:r w:rsidRPr="00CD5788">
              <w:t xml:space="preserve">1. Проведение заседания методического совета на тему «Предварительные итоги года».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2. Организация дополнительных занятий со слаб</w:t>
            </w:r>
            <w:r w:rsidRPr="00CD5788">
              <w:t>о</w:t>
            </w:r>
            <w:r w:rsidRPr="00CD5788">
              <w:t xml:space="preserve">успевающими учащимися.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Проведение итогового контроля знаний.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4. Подготовка учащихся 9,11 классов к ГИА.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5. Анализ результатов работы классных руковод</w:t>
            </w:r>
            <w:r w:rsidRPr="00CD5788">
              <w:t>и</w:t>
            </w:r>
            <w:r w:rsidRPr="00CD5788">
              <w:t xml:space="preserve">телей за год.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6. Планирование курсов повышения квалификации на следующий учебный год.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7. Организация награждения и поощрения учащихся по итогам года. </w:t>
            </w: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t>1. Список учащихся, требующих в конце года особ</w:t>
            </w:r>
            <w:r w:rsidRPr="00CD5788">
              <w:t>о</w:t>
            </w:r>
            <w:r w:rsidRPr="00CD5788">
              <w:t xml:space="preserve">го внимания.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2. Сокращение числа уч</w:t>
            </w:r>
            <w:r w:rsidRPr="00CD5788">
              <w:t>а</w:t>
            </w:r>
            <w:r w:rsidRPr="00CD5788">
              <w:t xml:space="preserve">щихся окончивших четверть и год с одной «3» или «4».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3. Выяснение проблемных тем в знаниях у учащихся и ликвидация данных проб</w:t>
            </w:r>
            <w:r w:rsidRPr="00CD5788">
              <w:t>е</w:t>
            </w:r>
            <w:r w:rsidRPr="00CD5788">
              <w:t xml:space="preserve">лов. Повышение качества знаний.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4. Совершенствование учебно-тематического планирования и методического обе</w:t>
            </w:r>
            <w:r w:rsidRPr="00CD5788">
              <w:t>с</w:t>
            </w:r>
            <w:r w:rsidRPr="00CD5788">
              <w:t xml:space="preserve">печения учебного процесса.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5. Повышение качества пр</w:t>
            </w:r>
            <w:r w:rsidRPr="00CD5788">
              <w:t>е</w:t>
            </w:r>
            <w:r w:rsidRPr="00CD5788">
              <w:t xml:space="preserve">подавания. </w:t>
            </w:r>
          </w:p>
        </w:tc>
      </w:tr>
      <w:tr w:rsidR="00967412" w:rsidRPr="00CD5788" w:rsidTr="00E72E14">
        <w:tc>
          <w:tcPr>
            <w:tcW w:w="0" w:type="auto"/>
          </w:tcPr>
          <w:p w:rsidR="00967412" w:rsidRPr="00CD5788" w:rsidRDefault="00967412" w:rsidP="00E72E14">
            <w:r w:rsidRPr="00CD5788">
              <w:t>июнь</w:t>
            </w:r>
          </w:p>
        </w:tc>
        <w:tc>
          <w:tcPr>
            <w:tcW w:w="5646" w:type="dxa"/>
          </w:tcPr>
          <w:p w:rsidR="00967412" w:rsidRPr="00CD5788" w:rsidRDefault="00967412" w:rsidP="00E72E14">
            <w:pPr>
              <w:pStyle w:val="Default"/>
            </w:pPr>
            <w:r w:rsidRPr="00CD5788">
              <w:t xml:space="preserve">1. Подготовка учащихся 9,11классов к ГИА.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2. Анализ результатов ГИА.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 xml:space="preserve">3. Проведение индивидуальных бесед с родителями об организации летних занятий с детьми. </w:t>
            </w:r>
          </w:p>
          <w:p w:rsidR="00967412" w:rsidRPr="00CD5788" w:rsidRDefault="00967412" w:rsidP="00E72E14">
            <w:pPr>
              <w:pStyle w:val="Default"/>
            </w:pPr>
          </w:p>
        </w:tc>
        <w:tc>
          <w:tcPr>
            <w:tcW w:w="3225" w:type="dxa"/>
          </w:tcPr>
          <w:p w:rsidR="00967412" w:rsidRPr="00CD5788" w:rsidRDefault="00967412" w:rsidP="00E72E14">
            <w:pPr>
              <w:pStyle w:val="Default"/>
            </w:pPr>
            <w:r w:rsidRPr="00CD5788">
              <w:t xml:space="preserve">1. Совершенствование плана подготовки к ГИА. </w:t>
            </w:r>
          </w:p>
          <w:p w:rsidR="00967412" w:rsidRPr="00CD5788" w:rsidRDefault="00967412" w:rsidP="00E72E14">
            <w:pPr>
              <w:pStyle w:val="Default"/>
            </w:pPr>
            <w:r w:rsidRPr="00CD5788">
              <w:t>2. Совершенствование форм работы со слабоуспевающ</w:t>
            </w:r>
            <w:r w:rsidRPr="00CD5788">
              <w:t>и</w:t>
            </w:r>
            <w:r w:rsidRPr="00CD5788">
              <w:t xml:space="preserve">ми учащимися. </w:t>
            </w:r>
          </w:p>
        </w:tc>
      </w:tr>
    </w:tbl>
    <w:p w:rsidR="00967412" w:rsidRPr="00CD5788" w:rsidRDefault="00967412" w:rsidP="00967412"/>
    <w:p w:rsidR="00000000" w:rsidRDefault="00967412"/>
    <w:sectPr w:rsidR="00000000" w:rsidSect="009674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412"/>
    <w:rsid w:val="0096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9674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96741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СОШ 1</cp:lastModifiedBy>
  <cp:revision>2</cp:revision>
  <dcterms:created xsi:type="dcterms:W3CDTF">2016-02-12T07:01:00Z</dcterms:created>
  <dcterms:modified xsi:type="dcterms:W3CDTF">2016-02-12T07:01:00Z</dcterms:modified>
</cp:coreProperties>
</file>